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4" w:history="1">
        <w:r>
          <w:rPr>
            <w:rFonts w:ascii="Calibri" w:hAnsi="Calibri" w:cs="Calibri"/>
            <w:color w:val="0000FF"/>
          </w:rPr>
          <w:t>КонсультантПлюс</w:t>
        </w:r>
      </w:hyperlink>
      <w:r>
        <w:rPr>
          <w:rFonts w:ascii="Calibri" w:hAnsi="Calibri" w:cs="Calibri"/>
        </w:rPr>
        <w:br/>
      </w: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ПРАВИТЕЛЬСТВО КУРСКОЙ ОБЛАСТИ</w:t>
      </w: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14 сентября 2011 г. N 147-пп</w:t>
      </w: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ОБ УТВЕРЖДЕНИИ РЕЗУЛЬТАТОВ </w:t>
      </w:r>
      <w:proofErr w:type="gramStart"/>
      <w:r>
        <w:rPr>
          <w:rFonts w:ascii="Calibri" w:hAnsi="Calibri" w:cs="Calibri"/>
          <w:b/>
          <w:bCs/>
        </w:rPr>
        <w:t>ГОСУДАРСТВЕННОЙ</w:t>
      </w:r>
      <w:proofErr w:type="gramEnd"/>
      <w:r>
        <w:rPr>
          <w:rFonts w:ascii="Calibri" w:hAnsi="Calibri" w:cs="Calibri"/>
          <w:b/>
          <w:bCs/>
        </w:rPr>
        <w:t xml:space="preserve"> КАДАСТРОВОЙ</w:t>
      </w: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ОЦЕНКИ ЗЕМЕЛЬ ПРОМЫШЛЕННОСТИ, ЭНЕРГЕТИКИ, ТРАНСПОРТА,</w:t>
      </w: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СВЯЗИ, РАДИОВЕЩАНИЯ, ТЕЛЕВИДЕНИЯ, ИНФОРМАТИКИ, ЗЕМЕЛЬ</w:t>
      </w: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ДЛЯ ОБЕСПЕЧЕНИЯ КОСМИЧЕСКОЙ ДЕЯТЕЛЬНОСТИ, ЗЕМЕЛЬ ОБОРОНЫ,</w:t>
      </w: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БЕЗОПАСНОСТИ И ЗЕМЕЛЬ ИНОГО СПЕЦИАЛЬНОГО НАЗНАЧЕНИЯ</w:t>
      </w: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КУРСКОЙ ОБЛАСТИ</w:t>
      </w: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Постановлениями Правительства Российской Федерации от 25 августа 1999 г. N </w:t>
      </w:r>
      <w:hyperlink r:id="rId5" w:history="1">
        <w:r>
          <w:rPr>
            <w:rFonts w:ascii="Calibri" w:hAnsi="Calibri" w:cs="Calibri"/>
            <w:color w:val="0000FF"/>
          </w:rPr>
          <w:t>945</w:t>
        </w:r>
      </w:hyperlink>
      <w:r>
        <w:rPr>
          <w:rFonts w:ascii="Calibri" w:hAnsi="Calibri" w:cs="Calibri"/>
        </w:rPr>
        <w:t xml:space="preserve"> "О государственной кадастровой оценке земель" и от 8 апреля 2000 г. </w:t>
      </w:r>
      <w:hyperlink r:id="rId6" w:history="1">
        <w:r>
          <w:rPr>
            <w:rFonts w:ascii="Calibri" w:hAnsi="Calibri" w:cs="Calibri"/>
            <w:color w:val="0000FF"/>
          </w:rPr>
          <w:t>N 316</w:t>
        </w:r>
      </w:hyperlink>
      <w:r>
        <w:rPr>
          <w:rFonts w:ascii="Calibri" w:hAnsi="Calibri" w:cs="Calibri"/>
        </w:rPr>
        <w:t xml:space="preserve"> "Об утверждении Правил проведения государственной кадастровой оценки земель", на основании представления Управления Федеральной службы государственной регистрации, кадастра и картографии по Курской области от 02.08.2011 N 17-31-4544 и акта проверки отчета об определении кадастровой</w:t>
      </w:r>
      <w:proofErr w:type="gramEnd"/>
      <w:r>
        <w:rPr>
          <w:rFonts w:ascii="Calibri" w:hAnsi="Calibri" w:cs="Calibri"/>
        </w:rPr>
        <w:t xml:space="preserve"> стоимости земельных участков N 6 Федеральной службы государственной регистрации, кадастра и картографии, представленного Управлением Федеральной службы государственной регистрации, кадастра и картографии по Курской области (письмо от 22.07.2011 N 17-31-4396), Правительство Курской области постановляет:</w:t>
      </w: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Утвердить представленные Управлением Федеральной службы государственной регистрации, кадастра и картографии по Курской области результаты государственной кадастровой оценки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Курской области (далее - земли промышленности и иного специального назначения) по состоянию на 1 января 2009 г. согласно приложению (ТОМ V Книги 1</w:t>
      </w:r>
      <w:proofErr w:type="gramEnd"/>
      <w:r>
        <w:rPr>
          <w:rFonts w:ascii="Calibri" w:hAnsi="Calibri" w:cs="Calibri"/>
        </w:rPr>
        <w:t xml:space="preserve"> - 12) к настоящему постановлению (не приводится).</w:t>
      </w: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Установить, что результаты государственной кадастровой оценки земель промышленности и иного специального назначения применяются с 1 января 2012 г.</w:t>
      </w: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Опубликовать настоящее постановление в газете "</w:t>
      </w:r>
      <w:proofErr w:type="gramStart"/>
      <w:r>
        <w:rPr>
          <w:rFonts w:ascii="Calibri" w:hAnsi="Calibri" w:cs="Calibri"/>
        </w:rPr>
        <w:t>Курская</w:t>
      </w:r>
      <w:proofErr w:type="gramEnd"/>
      <w:r>
        <w:rPr>
          <w:rFonts w:ascii="Calibri" w:hAnsi="Calibri" w:cs="Calibri"/>
        </w:rPr>
        <w:t xml:space="preserve"> правда" (без приложения).</w:t>
      </w: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Департаменту информационно-коммуникационных технологий и безопасности информации Курской области (А.В. Пукинский) </w:t>
      </w:r>
      <w:proofErr w:type="gramStart"/>
      <w:r>
        <w:rPr>
          <w:rFonts w:ascii="Calibri" w:hAnsi="Calibri" w:cs="Calibri"/>
        </w:rPr>
        <w:t>разместить</w:t>
      </w:r>
      <w:proofErr w:type="gramEnd"/>
      <w:r>
        <w:rPr>
          <w:rFonts w:ascii="Calibri" w:hAnsi="Calibri" w:cs="Calibri"/>
        </w:rPr>
        <w:t xml:space="preserve"> настоящее постановление (в полном объеме) на официальном сайте Администрации Курской области: http://adm.rkursk.ru.</w:t>
      </w: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Рекомендовать Управлению Федеральной службы государственной регистрации, кадастра и картографии по Курской области (С.Н. Комова):</w:t>
      </w: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разместить сведения о кадастровой стоимости земельных участков в порядке, установленном </w:t>
      </w:r>
      <w:hyperlink r:id="rId7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Российской Федерации от 7 февраля 2008 г. N 52 "О порядке доведения кадастровой стоимости земельных участков до сведения налогоплательщиков", на официальном сайте Управления Федеральной службы государственной регистрации, кадастра и картографии по Курской области в сети "Интернет": http://to46.rosreestr.ra/;</w:t>
      </w:r>
      <w:proofErr w:type="gramEnd"/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обеспечить организацию и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внесением федеральным бюджетным учреждением "Кадастровая палата" по Курской области результатов государственной кадастровой оценки земель промышленности и иного специального назначения Курской области в государственный кадастр недвижимости Курской области.</w:t>
      </w: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Признать утратившим силу </w:t>
      </w:r>
      <w:hyperlink r:id="rId8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Курской области от 22.12.2005 N 176 "Об утверждении результатов государственной кадастровой оценки земель промышленности и иного специального назначения Курской области".</w:t>
      </w: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настоящего постановления возложить на заместителя Председателя Правительства Курской области - председателя комитета по управлению </w:t>
      </w:r>
      <w:r>
        <w:rPr>
          <w:rFonts w:ascii="Calibri" w:hAnsi="Calibri" w:cs="Calibri"/>
        </w:rPr>
        <w:lastRenderedPageBreak/>
        <w:t>имуществом Курской области В.В. Гнездилова.</w:t>
      </w: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Первый заместитель Губернатора -</w:t>
      </w: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Курской области</w:t>
      </w: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А.С.ЗУБАРЕВ</w:t>
      </w: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63131" w:rsidRDefault="00C631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63131" w:rsidRDefault="00C63131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3C682D" w:rsidRDefault="003C682D"/>
    <w:sectPr w:rsidR="003C682D" w:rsidSect="004B5F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/>
  <w:rsids>
    <w:rsidRoot w:val="00C63131"/>
    <w:rsid w:val="003C682D"/>
    <w:rsid w:val="00C63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D95AE0E09B58BC3355D64803D08194AC0CE8C23064A65F4C268D92389089vEL5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2D95AE0E09B58BC3355C84515BCDB98AC03B1CF3768F900137DD0C5v3L1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2D95AE0E09B58BC3355C84515BCDB98AA07B4CD3665A40A1B24DCC7369581B58214211A29FBC363v3LAI" TargetMode="External"/><Relationship Id="rId5" Type="http://schemas.openxmlformats.org/officeDocument/2006/relationships/hyperlink" Target="consultantplus://offline/ref=22D95AE0E09B58BC3355C84515BCDB98A903B7CC3F68F900137DD0C5v3L1I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609</Words>
  <Characters>3475</Characters>
  <Application>Microsoft Office Word</Application>
  <DocSecurity>0</DocSecurity>
  <Lines>28</Lines>
  <Paragraphs>8</Paragraphs>
  <ScaleCrop>false</ScaleCrop>
  <Company>MOK-Centr</Company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2014-11-26T08:11:00Z</dcterms:created>
  <dcterms:modified xsi:type="dcterms:W3CDTF">2014-11-26T08:13:00Z</dcterms:modified>
</cp:coreProperties>
</file>